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3447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6177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Медведеву Андрею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>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городского муниципального унитарного предприятия «Городские тепловые сети»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Медведеву Андрею Александровичу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Медведев</w:t>
      </w:r>
      <w:r>
        <w:rPr>
          <w:rFonts w:ascii="Times New Roman" w:eastAsia="Times New Roman" w:hAnsi="Times New Roman" w:cs="Times New Roman"/>
          <w:sz w:val="28"/>
          <w:szCs w:val="28"/>
        </w:rPr>
        <w:t>а Андрея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>(ИНН 8602017038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коммунальной услуги за период с 01.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21237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просрочку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уплаты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последую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щим начислением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долга </w:t>
      </w:r>
      <w:r>
        <w:rPr>
          <w:rFonts w:ascii="Times New Roman" w:eastAsia="Times New Roman" w:hAnsi="Times New Roman" w:cs="Times New Roman"/>
          <w:sz w:val="28"/>
          <w:szCs w:val="28"/>
        </w:rPr>
        <w:t>21237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олнения денежного обязательства,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__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_2-3447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